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val="sr-CS"/>
        </w:rPr>
        <w:t>Интегрисане академске студије 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ПРЕДАВАЊА У ЗИМСКОМ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R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2023-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2024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III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III</w:t>
            </w: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Фармакологија са токсикологијом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15.00 – 16.30 (Институт 2)</w:t>
            </w:r>
          </w:p>
        </w:tc>
      </w:tr>
      <w:tr>
        <w:trPr>
          <w:trHeight w:val="1040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Болести зуба претклиника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14.00 – 14.45 (Учионица 205)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Стоматолошка протетика протетика претклиника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15.00 – 15.45 (Учионица 205)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Педијатрија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16.00 – 16.45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Институт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Инфективне болести и дерматологија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09.45 – 11.15 (Учионица 205)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Неурологија и психијатрија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11.30 – 13.00 (Амфитеатар)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Гинекологија и акушерство (изборни)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13.00 – 14.30 (Амфитеатар)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Основи научноистраживачког рада (изборни)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08.30 – 10.00 (Институт 2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Интерна медицина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11.30 – 13.00 (Учионица 204)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Клиничка радиологија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16.30 – 18.45 (Институт 2)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Клиничка радиологија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08.30 – 10.00 (Институт 2)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Application>LibreOffice/7.5.5.2$Windows_X86_64 LibreOffice_project/ca8fe7424262805f223b9a2334bc7181abbcbf5e</Application>
  <AppVersion>15.0000</AppVersion>
  <Pages>2</Pages>
  <Words>95</Words>
  <Characters>673</Characters>
  <CharactersWithSpaces>751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2023-09-26T22:46:43Z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